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F283A" w:rsidP="006F283A">
      <w:pPr>
        <w:spacing w:line="480" w:lineRule="auto"/>
        <w:jc w:val="center"/>
        <w:rPr>
          <w:rFonts w:ascii="Times New Roman" w:hAnsi="Times New Roman" w:cs="Times New Roman"/>
          <w:sz w:val="24"/>
          <w:szCs w:val="24"/>
        </w:rPr>
      </w:pPr>
    </w:p>
    <w:p w:rsidR="006F283A" w:rsidP="006F283A">
      <w:pPr>
        <w:spacing w:line="480" w:lineRule="auto"/>
        <w:jc w:val="center"/>
        <w:rPr>
          <w:rFonts w:ascii="Times New Roman" w:hAnsi="Times New Roman" w:cs="Times New Roman"/>
          <w:sz w:val="24"/>
          <w:szCs w:val="24"/>
        </w:rPr>
      </w:pPr>
    </w:p>
    <w:p w:rsidR="006F283A" w:rsidP="006F283A">
      <w:pPr>
        <w:spacing w:line="480" w:lineRule="auto"/>
        <w:jc w:val="center"/>
        <w:rPr>
          <w:rFonts w:ascii="Times New Roman" w:hAnsi="Times New Roman" w:cs="Times New Roman"/>
          <w:sz w:val="24"/>
          <w:szCs w:val="24"/>
        </w:rPr>
      </w:pPr>
    </w:p>
    <w:p w:rsidR="006F283A" w:rsidP="00CC6CC7">
      <w:pPr>
        <w:spacing w:line="480" w:lineRule="auto"/>
        <w:rPr>
          <w:rFonts w:ascii="Times New Roman" w:hAnsi="Times New Roman" w:cs="Times New Roman"/>
          <w:sz w:val="24"/>
          <w:szCs w:val="24"/>
        </w:rPr>
      </w:pPr>
    </w:p>
    <w:p w:rsidR="006F283A" w:rsidRPr="006F283A" w:rsidP="006F283A">
      <w:pPr>
        <w:spacing w:line="480" w:lineRule="auto"/>
        <w:jc w:val="center"/>
        <w:rPr>
          <w:rFonts w:ascii="Times New Roman" w:hAnsi="Times New Roman" w:cs="Times New Roman"/>
          <w:sz w:val="24"/>
          <w:szCs w:val="24"/>
        </w:rPr>
      </w:pPr>
      <w:r w:rsidRPr="006F283A">
        <w:rPr>
          <w:rFonts w:ascii="Times New Roman" w:hAnsi="Times New Roman" w:cs="Times New Roman"/>
          <w:sz w:val="24"/>
          <w:szCs w:val="24"/>
        </w:rPr>
        <w:t>Employment Act</w:t>
      </w:r>
    </w:p>
    <w:p w:rsidR="006F283A" w:rsidRPr="006F283A" w:rsidP="006F283A">
      <w:pPr>
        <w:spacing w:line="480" w:lineRule="auto"/>
        <w:jc w:val="center"/>
        <w:rPr>
          <w:rFonts w:ascii="Times New Roman" w:hAnsi="Times New Roman" w:cs="Times New Roman"/>
          <w:sz w:val="24"/>
          <w:szCs w:val="24"/>
        </w:rPr>
      </w:pPr>
      <w:r w:rsidRPr="006F283A">
        <w:rPr>
          <w:rFonts w:ascii="Times New Roman" w:hAnsi="Times New Roman" w:cs="Times New Roman"/>
          <w:sz w:val="24"/>
          <w:szCs w:val="24"/>
        </w:rPr>
        <w:t>Student’s Name</w:t>
      </w:r>
    </w:p>
    <w:p w:rsidR="006F283A" w:rsidRPr="006F283A" w:rsidP="006F283A">
      <w:pPr>
        <w:spacing w:line="480" w:lineRule="auto"/>
        <w:jc w:val="center"/>
        <w:rPr>
          <w:rFonts w:ascii="Times New Roman" w:hAnsi="Times New Roman" w:cs="Times New Roman"/>
          <w:sz w:val="24"/>
          <w:szCs w:val="24"/>
        </w:rPr>
      </w:pPr>
      <w:r w:rsidRPr="006F283A">
        <w:rPr>
          <w:rFonts w:ascii="Times New Roman" w:hAnsi="Times New Roman" w:cs="Times New Roman"/>
          <w:sz w:val="24"/>
          <w:szCs w:val="24"/>
        </w:rPr>
        <w:t>Instructor’s Name</w:t>
      </w:r>
    </w:p>
    <w:p w:rsidR="006F283A" w:rsidRPr="006F283A" w:rsidP="006F283A">
      <w:pPr>
        <w:spacing w:line="480" w:lineRule="auto"/>
        <w:jc w:val="center"/>
        <w:rPr>
          <w:rFonts w:ascii="Times New Roman" w:hAnsi="Times New Roman" w:cs="Times New Roman"/>
          <w:sz w:val="24"/>
          <w:szCs w:val="24"/>
        </w:rPr>
      </w:pPr>
      <w:r w:rsidRPr="006F283A">
        <w:rPr>
          <w:rFonts w:ascii="Times New Roman" w:hAnsi="Times New Roman" w:cs="Times New Roman"/>
          <w:sz w:val="24"/>
          <w:szCs w:val="24"/>
        </w:rPr>
        <w:t>Date</w:t>
      </w:r>
    </w:p>
    <w:p w:rsidR="00430D56"/>
    <w:p w:rsidR="00430D56"/>
    <w:p w:rsidR="00430D56"/>
    <w:p w:rsidR="00430D56"/>
    <w:p w:rsidR="00430D56"/>
    <w:p w:rsidR="00430D56"/>
    <w:p w:rsidR="00430D56"/>
    <w:p w:rsidR="00430D56"/>
    <w:p w:rsidR="00430D56"/>
    <w:p w:rsidR="00430D56"/>
    <w:p w:rsidR="00995B4B" w:rsidP="0034337F">
      <w:pPr>
        <w:spacing w:line="480" w:lineRule="auto"/>
      </w:pPr>
    </w:p>
    <w:p w:rsidR="00CC6CC7">
      <w:pPr>
        <w:rPr>
          <w:rFonts w:ascii="Times New Roman" w:hAnsi="Times New Roman" w:cs="Times New Roman"/>
          <w:sz w:val="24"/>
          <w:szCs w:val="24"/>
        </w:rPr>
      </w:pPr>
      <w:r>
        <w:rPr>
          <w:rFonts w:ascii="Times New Roman" w:hAnsi="Times New Roman" w:cs="Times New Roman"/>
          <w:sz w:val="24"/>
          <w:szCs w:val="24"/>
        </w:rPr>
        <w:br w:type="page"/>
      </w:r>
    </w:p>
    <w:p w:rsidR="006F283A" w:rsidRPr="00CC6CC7" w:rsidP="00CC6CC7">
      <w:pPr>
        <w:spacing w:line="480" w:lineRule="auto"/>
        <w:jc w:val="center"/>
        <w:rPr>
          <w:rFonts w:ascii="Times New Roman" w:hAnsi="Times New Roman" w:cs="Times New Roman"/>
          <w:sz w:val="24"/>
          <w:szCs w:val="24"/>
        </w:rPr>
      </w:pPr>
      <w:r w:rsidRPr="006F283A">
        <w:rPr>
          <w:rFonts w:ascii="Times New Roman" w:hAnsi="Times New Roman" w:cs="Times New Roman"/>
          <w:sz w:val="24"/>
          <w:szCs w:val="24"/>
        </w:rPr>
        <w:t>Employment Act</w:t>
      </w:r>
    </w:p>
    <w:p w:rsidR="00430D56" w:rsidRPr="00CC6CC7" w:rsidP="0034337F">
      <w:pPr>
        <w:spacing w:line="480" w:lineRule="auto"/>
        <w:rPr>
          <w:rFonts w:ascii="Times New Roman" w:hAnsi="Times New Roman" w:cs="Times New Roman"/>
          <w:b/>
          <w:sz w:val="24"/>
          <w:szCs w:val="24"/>
        </w:rPr>
      </w:pPr>
      <w:r w:rsidRPr="00CC6CC7">
        <w:rPr>
          <w:rFonts w:ascii="Times New Roman" w:hAnsi="Times New Roman" w:cs="Times New Roman"/>
          <w:b/>
          <w:sz w:val="24"/>
          <w:szCs w:val="24"/>
        </w:rPr>
        <w:t>Question 1</w:t>
      </w:r>
    </w:p>
    <w:p w:rsidR="002D5D4B" w:rsidRPr="0034337F" w:rsidP="000076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w:t>
      </w:r>
      <w:r w:rsidR="00135F3A">
        <w:rPr>
          <w:rFonts w:ascii="Times New Roman" w:hAnsi="Times New Roman" w:cs="Times New Roman"/>
          <w:sz w:val="24"/>
          <w:szCs w:val="24"/>
        </w:rPr>
        <w:t>employment act, it is unlawful to discriminate against any age, especially when it comes to promotion, hiring or firing. Theref</w:t>
      </w:r>
      <w:r>
        <w:rPr>
          <w:rFonts w:ascii="Times New Roman" w:hAnsi="Times New Roman" w:cs="Times New Roman"/>
          <w:sz w:val="24"/>
          <w:szCs w:val="24"/>
        </w:rPr>
        <w:t xml:space="preserve">ore, </w:t>
      </w:r>
      <w:r w:rsidR="00135F3A">
        <w:rPr>
          <w:rFonts w:ascii="Times New Roman" w:hAnsi="Times New Roman" w:cs="Times New Roman"/>
          <w:sz w:val="24"/>
          <w:szCs w:val="24"/>
        </w:rPr>
        <w:t xml:space="preserve">a company or agency can </w:t>
      </w:r>
      <w:r>
        <w:rPr>
          <w:rFonts w:ascii="Times New Roman" w:hAnsi="Times New Roman" w:cs="Times New Roman"/>
          <w:sz w:val="24"/>
          <w:szCs w:val="24"/>
        </w:rPr>
        <w:t xml:space="preserve">indicate that age limitation is a BFOQ </w:t>
      </w:r>
      <w:bookmarkStart w:id="0" w:name="_GoBack"/>
      <w:bookmarkEnd w:id="0"/>
      <w:r>
        <w:rPr>
          <w:rFonts w:ascii="Times New Roman" w:hAnsi="Times New Roman" w:cs="Times New Roman"/>
          <w:sz w:val="24"/>
          <w:szCs w:val="24"/>
        </w:rPr>
        <w:t>for the required position they are advertising for</w:t>
      </w:r>
      <w:r w:rsidR="0000762D">
        <w:rPr>
          <w:rFonts w:ascii="Times New Roman" w:hAnsi="Times New Roman" w:cs="Times New Roman"/>
          <w:sz w:val="24"/>
          <w:szCs w:val="24"/>
        </w:rPr>
        <w:t xml:space="preserve"> (</w:t>
      </w:r>
      <w:r w:rsidRPr="0000762D" w:rsidR="0000762D">
        <w:rPr>
          <w:rFonts w:ascii="Times New Roman" w:hAnsi="Times New Roman" w:cs="Times New Roman"/>
          <w:sz w:val="24"/>
          <w:szCs w:val="24"/>
        </w:rPr>
        <w:t>C</w:t>
      </w:r>
      <w:r w:rsidR="0000762D">
        <w:rPr>
          <w:rFonts w:ascii="Times New Roman" w:hAnsi="Times New Roman" w:cs="Times New Roman"/>
          <w:sz w:val="24"/>
          <w:szCs w:val="24"/>
        </w:rPr>
        <w:t xml:space="preserve">avico &amp; Mujtaba, </w:t>
      </w:r>
      <w:r w:rsidRPr="0000762D" w:rsidR="0000762D">
        <w:rPr>
          <w:rFonts w:ascii="Times New Roman" w:hAnsi="Times New Roman" w:cs="Times New Roman"/>
          <w:sz w:val="24"/>
          <w:szCs w:val="24"/>
        </w:rPr>
        <w:t>2016)</w:t>
      </w:r>
      <w:r>
        <w:rPr>
          <w:rFonts w:ascii="Times New Roman" w:hAnsi="Times New Roman" w:cs="Times New Roman"/>
          <w:sz w:val="24"/>
          <w:szCs w:val="24"/>
        </w:rPr>
        <w:t xml:space="preserve">. For instance, an advertisement can read that a company is looking to hire bus drivers aged 40 years and above with the experience of being a bus driver. This means that individuals below 40 years cannot apply for this post even though they are qualified for it because of the age limitation. Under the Age Discrimination Employment Act, it is against the law to </w:t>
      </w:r>
      <w:r w:rsidR="004527B3">
        <w:rPr>
          <w:rFonts w:ascii="Times New Roman" w:hAnsi="Times New Roman" w:cs="Times New Roman"/>
          <w:sz w:val="24"/>
          <w:szCs w:val="24"/>
        </w:rPr>
        <w:t>discriminate individuals who are aged 40 years and above when it comes to work assignments, hiring, compensation, recruitment and promotion</w:t>
      </w:r>
      <w:r w:rsidR="0000762D">
        <w:rPr>
          <w:rFonts w:ascii="Times New Roman" w:hAnsi="Times New Roman" w:cs="Times New Roman"/>
          <w:sz w:val="24"/>
          <w:szCs w:val="24"/>
        </w:rPr>
        <w:t xml:space="preserve"> (Hunter et al., </w:t>
      </w:r>
      <w:r w:rsidRPr="0000762D" w:rsidR="0000762D">
        <w:rPr>
          <w:rFonts w:ascii="Times New Roman" w:hAnsi="Times New Roman" w:cs="Times New Roman"/>
          <w:sz w:val="24"/>
          <w:szCs w:val="24"/>
        </w:rPr>
        <w:t>2019).</w:t>
      </w:r>
      <w:r w:rsidR="0000762D">
        <w:rPr>
          <w:rFonts w:ascii="Times New Roman" w:hAnsi="Times New Roman" w:cs="Times New Roman"/>
          <w:sz w:val="24"/>
          <w:szCs w:val="24"/>
        </w:rPr>
        <w:t xml:space="preserve"> </w:t>
      </w:r>
      <w:r>
        <w:rPr>
          <w:rFonts w:ascii="Times New Roman" w:hAnsi="Times New Roman" w:cs="Times New Roman"/>
          <w:sz w:val="24"/>
          <w:szCs w:val="24"/>
        </w:rPr>
        <w:t>An example of age discrimination is when an individual is working at a shop and is replaced by a younger person by being made redundant</w:t>
      </w:r>
      <w:r w:rsidR="002454D9">
        <w:rPr>
          <w:rFonts w:ascii="Times New Roman" w:hAnsi="Times New Roman" w:cs="Times New Roman"/>
          <w:sz w:val="24"/>
          <w:szCs w:val="24"/>
        </w:rPr>
        <w:t>. D</w:t>
      </w:r>
      <w:r w:rsidR="00B5183E">
        <w:rPr>
          <w:rFonts w:ascii="Times New Roman" w:hAnsi="Times New Roman" w:cs="Times New Roman"/>
          <w:sz w:val="24"/>
          <w:szCs w:val="24"/>
        </w:rPr>
        <w:t>uring an interview, the interviewee is asked about their age then later denied the position because the agency is looking for a more mature employee. As the head of human resources, I w</w:t>
      </w:r>
      <w:r w:rsidR="00057C6F">
        <w:rPr>
          <w:rFonts w:ascii="Times New Roman" w:hAnsi="Times New Roman" w:cs="Times New Roman"/>
          <w:sz w:val="24"/>
          <w:szCs w:val="24"/>
        </w:rPr>
        <w:t>ould ensure that</w:t>
      </w:r>
      <w:r w:rsidR="00196B0B">
        <w:rPr>
          <w:rFonts w:ascii="Times New Roman" w:hAnsi="Times New Roman" w:cs="Times New Roman"/>
          <w:sz w:val="24"/>
          <w:szCs w:val="24"/>
        </w:rPr>
        <w:t xml:space="preserve"> I eliminate any form of age discrimination when posting a job advertisement. When hiring or interviewing a candidate, I will ensure the questions asked are based on their qualifications and not age. </w:t>
      </w:r>
    </w:p>
    <w:p w:rsidR="0034337F" w:rsidRPr="00CC6CC7" w:rsidP="0034337F">
      <w:pPr>
        <w:spacing w:line="480" w:lineRule="auto"/>
        <w:rPr>
          <w:rFonts w:ascii="Times New Roman" w:hAnsi="Times New Roman" w:cs="Times New Roman"/>
          <w:b/>
          <w:sz w:val="24"/>
          <w:szCs w:val="24"/>
        </w:rPr>
      </w:pPr>
      <w:r w:rsidRPr="00CC6CC7">
        <w:rPr>
          <w:rFonts w:ascii="Times New Roman" w:hAnsi="Times New Roman" w:cs="Times New Roman"/>
          <w:b/>
          <w:sz w:val="24"/>
          <w:szCs w:val="24"/>
        </w:rPr>
        <w:t>Question 2</w:t>
      </w:r>
    </w:p>
    <w:p w:rsidR="00196B0B" w:rsidRPr="0034337F" w:rsidP="00A868A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most viable energy source that calls for energy independence in the United States is the use of fossil fuels</w:t>
      </w:r>
      <w:r w:rsidR="0000762D">
        <w:rPr>
          <w:rFonts w:ascii="Times New Roman" w:hAnsi="Times New Roman" w:cs="Times New Roman"/>
          <w:sz w:val="24"/>
          <w:szCs w:val="24"/>
        </w:rPr>
        <w:t xml:space="preserve"> (Covert et al., </w:t>
      </w:r>
      <w:r w:rsidRPr="0000762D" w:rsidR="0000762D">
        <w:rPr>
          <w:rFonts w:ascii="Times New Roman" w:hAnsi="Times New Roman" w:cs="Times New Roman"/>
          <w:sz w:val="24"/>
          <w:szCs w:val="24"/>
        </w:rPr>
        <w:t>2016)</w:t>
      </w:r>
      <w:r>
        <w:rPr>
          <w:rFonts w:ascii="Times New Roman" w:hAnsi="Times New Roman" w:cs="Times New Roman"/>
          <w:sz w:val="24"/>
          <w:szCs w:val="24"/>
        </w:rPr>
        <w:t>. I believe it is the most viable source because</w:t>
      </w:r>
      <w:r w:rsidR="00A868A6">
        <w:rPr>
          <w:rFonts w:ascii="Times New Roman" w:hAnsi="Times New Roman" w:cs="Times New Roman"/>
          <w:sz w:val="24"/>
          <w:szCs w:val="24"/>
        </w:rPr>
        <w:t xml:space="preserve"> it used on a day to day basis for instance fuel such as gasoline is used for fueling cars, jets and aeroplanes. Other fossil fuels like natural gases are used for cooking, lighting and heating. Using fossil fuels has led to the independence of the United States because of the revenue it brings to </w:t>
      </w:r>
      <w:r w:rsidR="00A868A6">
        <w:rPr>
          <w:rFonts w:ascii="Times New Roman" w:hAnsi="Times New Roman" w:cs="Times New Roman"/>
          <w:sz w:val="24"/>
          <w:szCs w:val="24"/>
        </w:rPr>
        <w:t>the country, and the number of jo</w:t>
      </w:r>
      <w:r w:rsidR="00CC6CC7">
        <w:rPr>
          <w:rFonts w:ascii="Times New Roman" w:hAnsi="Times New Roman" w:cs="Times New Roman"/>
          <w:sz w:val="24"/>
          <w:szCs w:val="24"/>
        </w:rPr>
        <w:t>bs US citizens has acquired in</w:t>
      </w:r>
      <w:r w:rsidR="00A868A6">
        <w:rPr>
          <w:rFonts w:ascii="Times New Roman" w:hAnsi="Times New Roman" w:cs="Times New Roman"/>
          <w:sz w:val="24"/>
          <w:szCs w:val="24"/>
        </w:rPr>
        <w:t xml:space="preserve"> mining an</w:t>
      </w:r>
      <w:r w:rsidR="00CC6CC7">
        <w:rPr>
          <w:rFonts w:ascii="Times New Roman" w:hAnsi="Times New Roman" w:cs="Times New Roman"/>
          <w:sz w:val="24"/>
          <w:szCs w:val="24"/>
        </w:rPr>
        <w:t>d transport sectors</w:t>
      </w:r>
      <w:r w:rsidR="00B278E8">
        <w:rPr>
          <w:rFonts w:ascii="Times New Roman" w:hAnsi="Times New Roman" w:cs="Times New Roman"/>
          <w:sz w:val="24"/>
          <w:szCs w:val="24"/>
        </w:rPr>
        <w:t xml:space="preserve"> across the country. </w:t>
      </w: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2454D9" w:rsidP="0000762D">
      <w:pPr>
        <w:spacing w:line="480" w:lineRule="auto"/>
        <w:jc w:val="center"/>
        <w:rPr>
          <w:rFonts w:ascii="Times New Roman" w:hAnsi="Times New Roman" w:cs="Times New Roman"/>
          <w:sz w:val="24"/>
          <w:szCs w:val="24"/>
        </w:rPr>
      </w:pPr>
    </w:p>
    <w:p w:rsidR="00430D56" w:rsidP="0000762D">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00762D" w:rsidP="0000762D">
      <w:pPr>
        <w:spacing w:after="0" w:line="480" w:lineRule="auto"/>
        <w:ind w:left="720" w:hanging="720"/>
        <w:contextualSpacing/>
        <w:rPr>
          <w:rFonts w:ascii="Times New Roman" w:hAnsi="Times New Roman" w:cs="Times New Roman"/>
          <w:sz w:val="24"/>
          <w:szCs w:val="24"/>
        </w:rPr>
      </w:pPr>
      <w:r w:rsidRPr="0000762D">
        <w:rPr>
          <w:rFonts w:ascii="Times New Roman" w:hAnsi="Times New Roman" w:cs="Times New Roman"/>
          <w:sz w:val="24"/>
          <w:szCs w:val="24"/>
        </w:rPr>
        <w:t>Cavico, F. J., &amp; Mujtaba, B. G. (2016). The bona fide occupational qualification (bfoq) defense in employment discrimination: A narrow and limited justification exception. </w:t>
      </w:r>
      <w:r w:rsidRPr="0000762D">
        <w:rPr>
          <w:rFonts w:ascii="Times New Roman" w:hAnsi="Times New Roman" w:cs="Times New Roman"/>
          <w:i/>
          <w:iCs/>
          <w:sz w:val="24"/>
          <w:szCs w:val="24"/>
        </w:rPr>
        <w:t>Journal of Business Studies Quarterly</w:t>
      </w:r>
      <w:r w:rsidRPr="0000762D">
        <w:rPr>
          <w:rFonts w:ascii="Times New Roman" w:hAnsi="Times New Roman" w:cs="Times New Roman"/>
          <w:sz w:val="24"/>
          <w:szCs w:val="24"/>
        </w:rPr>
        <w:t>, </w:t>
      </w:r>
      <w:r w:rsidRPr="0000762D">
        <w:rPr>
          <w:rFonts w:ascii="Times New Roman" w:hAnsi="Times New Roman" w:cs="Times New Roman"/>
          <w:i/>
          <w:iCs/>
          <w:sz w:val="24"/>
          <w:szCs w:val="24"/>
        </w:rPr>
        <w:t>7</w:t>
      </w:r>
      <w:r w:rsidRPr="0000762D">
        <w:rPr>
          <w:rFonts w:ascii="Times New Roman" w:hAnsi="Times New Roman" w:cs="Times New Roman"/>
          <w:sz w:val="24"/>
          <w:szCs w:val="24"/>
        </w:rPr>
        <w:t>(4), 15.</w:t>
      </w:r>
    </w:p>
    <w:p w:rsidR="0000762D" w:rsidP="0000762D">
      <w:pPr>
        <w:spacing w:after="0" w:line="480" w:lineRule="auto"/>
        <w:ind w:left="720" w:hanging="720"/>
        <w:contextualSpacing/>
        <w:rPr>
          <w:rFonts w:ascii="Times New Roman" w:hAnsi="Times New Roman" w:cs="Times New Roman"/>
          <w:sz w:val="24"/>
          <w:szCs w:val="24"/>
        </w:rPr>
      </w:pPr>
      <w:r w:rsidRPr="0000762D">
        <w:rPr>
          <w:rFonts w:ascii="Times New Roman" w:hAnsi="Times New Roman" w:cs="Times New Roman"/>
          <w:sz w:val="24"/>
          <w:szCs w:val="24"/>
        </w:rPr>
        <w:t>Covert, T., Greenstone, M., &amp; Knittel, C. R. (2016). Will we ever stop using fossil fuels?. </w:t>
      </w:r>
      <w:r w:rsidRPr="0000762D">
        <w:rPr>
          <w:rFonts w:ascii="Times New Roman" w:hAnsi="Times New Roman" w:cs="Times New Roman"/>
          <w:i/>
          <w:iCs/>
          <w:sz w:val="24"/>
          <w:szCs w:val="24"/>
        </w:rPr>
        <w:t>Journal of Economic Perspectives</w:t>
      </w:r>
      <w:r w:rsidRPr="0000762D">
        <w:rPr>
          <w:rFonts w:ascii="Times New Roman" w:hAnsi="Times New Roman" w:cs="Times New Roman"/>
          <w:sz w:val="24"/>
          <w:szCs w:val="24"/>
        </w:rPr>
        <w:t>, </w:t>
      </w:r>
      <w:r w:rsidRPr="0000762D">
        <w:rPr>
          <w:rFonts w:ascii="Times New Roman" w:hAnsi="Times New Roman" w:cs="Times New Roman"/>
          <w:i/>
          <w:iCs/>
          <w:sz w:val="24"/>
          <w:szCs w:val="24"/>
        </w:rPr>
        <w:t>30</w:t>
      </w:r>
      <w:r w:rsidRPr="0000762D">
        <w:rPr>
          <w:rFonts w:ascii="Times New Roman" w:hAnsi="Times New Roman" w:cs="Times New Roman"/>
          <w:sz w:val="24"/>
          <w:szCs w:val="24"/>
        </w:rPr>
        <w:t>(1), 117-38.</w:t>
      </w:r>
    </w:p>
    <w:p w:rsidR="0000762D" w:rsidRPr="0034337F" w:rsidP="0000762D">
      <w:pPr>
        <w:spacing w:after="0" w:line="480" w:lineRule="auto"/>
        <w:ind w:left="720" w:hanging="720"/>
        <w:contextualSpacing/>
        <w:rPr>
          <w:rFonts w:ascii="Times New Roman" w:hAnsi="Times New Roman" w:cs="Times New Roman"/>
          <w:sz w:val="24"/>
          <w:szCs w:val="24"/>
        </w:rPr>
      </w:pPr>
      <w:r w:rsidRPr="0000762D">
        <w:rPr>
          <w:rFonts w:ascii="Times New Roman" w:hAnsi="Times New Roman" w:cs="Times New Roman"/>
          <w:sz w:val="24"/>
          <w:szCs w:val="24"/>
        </w:rPr>
        <w:t>Hunter, R. J., Shannon, J. H., &amp; Amoroso, H. J. (2019). Employment Discrimination Based on Age: Part II: Applying the ADEA in Employment Scenarios: Discrimination, Idle Chatter, or Something Else?. </w:t>
      </w:r>
      <w:r w:rsidRPr="0000762D">
        <w:rPr>
          <w:rFonts w:ascii="Times New Roman" w:hAnsi="Times New Roman" w:cs="Times New Roman"/>
          <w:i/>
          <w:iCs/>
          <w:sz w:val="24"/>
          <w:szCs w:val="24"/>
        </w:rPr>
        <w:t>Journal of Public Administration and Governance</w:t>
      </w:r>
      <w:r w:rsidRPr="0000762D">
        <w:rPr>
          <w:rFonts w:ascii="Times New Roman" w:hAnsi="Times New Roman" w:cs="Times New Roman"/>
          <w:sz w:val="24"/>
          <w:szCs w:val="24"/>
        </w:rPr>
        <w:t>, </w:t>
      </w:r>
      <w:r w:rsidRPr="0000762D">
        <w:rPr>
          <w:rFonts w:ascii="Times New Roman" w:hAnsi="Times New Roman" w:cs="Times New Roman"/>
          <w:i/>
          <w:iCs/>
          <w:sz w:val="24"/>
          <w:szCs w:val="24"/>
        </w:rPr>
        <w:t>9</w:t>
      </w:r>
      <w:r w:rsidRPr="0000762D">
        <w:rPr>
          <w:rFonts w:ascii="Times New Roman" w:hAnsi="Times New Roman" w:cs="Times New Roman"/>
          <w:sz w:val="24"/>
          <w:szCs w:val="24"/>
        </w:rPr>
        <w:t>(1), 1-17.</w:t>
      </w:r>
    </w:p>
    <w:p w:rsidR="00430D56" w:rsidRPr="0034337F" w:rsidP="0000762D">
      <w:pPr>
        <w:spacing w:after="0" w:line="480" w:lineRule="auto"/>
        <w:ind w:left="720" w:hanging="720"/>
        <w:contextualSpacing/>
        <w:rPr>
          <w:rFonts w:ascii="Times New Roman" w:hAnsi="Times New Roman" w:cs="Times New Roman"/>
          <w:sz w:val="24"/>
          <w:szCs w:val="24"/>
        </w:rPr>
      </w:pPr>
    </w:p>
    <w:p w:rsidR="00430D56" w:rsidP="0000762D">
      <w:pPr>
        <w:spacing w:after="0" w:line="480" w:lineRule="auto"/>
        <w:ind w:left="720" w:hanging="720"/>
        <w:contextualSpacing/>
      </w:pPr>
    </w:p>
    <w:p w:rsidR="00430D56" w:rsidP="0000762D">
      <w:pPr>
        <w:spacing w:after="0" w:line="480" w:lineRule="auto"/>
        <w:ind w:left="720" w:hanging="720"/>
        <w:contextualSpacing/>
      </w:pPr>
    </w:p>
    <w:p w:rsidR="00430D56" w:rsidP="0000762D">
      <w:pPr>
        <w:spacing w:after="0" w:line="480" w:lineRule="auto"/>
        <w:ind w:left="720" w:hanging="720"/>
        <w:contextualSpacing/>
      </w:pPr>
    </w:p>
    <w:p w:rsidR="00430D56" w:rsidP="0000762D">
      <w:pPr>
        <w:spacing w:after="0" w:line="480" w:lineRule="auto"/>
        <w:ind w:left="720" w:hanging="720"/>
        <w:contextualSpacing/>
      </w:pPr>
    </w:p>
    <w:sectPr w:rsidSect="00193798">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0D56" w:rsidRPr="00430D56" w:rsidP="00430D56">
    <w:pPr>
      <w:pStyle w:val="Header"/>
      <w:spacing w:line="480" w:lineRule="auto"/>
      <w:rPr>
        <w:rFonts w:ascii="Times New Roman" w:hAnsi="Times New Roman" w:cs="Times New Roman"/>
        <w:sz w:val="24"/>
        <w:szCs w:val="24"/>
      </w:rPr>
    </w:pPr>
    <w:r w:rsidRPr="00430D56">
      <w:rPr>
        <w:rFonts w:ascii="Times New Roman" w:hAnsi="Times New Roman" w:cs="Times New Roman"/>
        <w:sz w:val="24"/>
        <w:szCs w:val="24"/>
      </w:rPr>
      <w:t>EMPLOYMENT ACT</w:t>
    </w:r>
    <w:sdt>
      <w:sdtPr>
        <w:rPr>
          <w:rFonts w:ascii="Times New Roman" w:hAnsi="Times New Roman" w:cs="Times New Roman"/>
          <w:sz w:val="24"/>
          <w:szCs w:val="24"/>
        </w:rPr>
        <w:id w:val="-1523853513"/>
        <w:docPartObj>
          <w:docPartGallery w:val="Page Numbers (Top of Page)"/>
          <w:docPartUnique/>
        </w:docPartObj>
      </w:sdtPr>
      <w:sdtContent>
        <w:r w:rsidRPr="00430D56">
          <w:rPr>
            <w:rFonts w:ascii="Times New Roman" w:hAnsi="Times New Roman" w:cs="Times New Roman"/>
            <w:sz w:val="24"/>
            <w:szCs w:val="24"/>
          </w:rPr>
          <w:tab/>
        </w:r>
        <w:r w:rsidRPr="00430D56">
          <w:rPr>
            <w:rFonts w:ascii="Times New Roman" w:hAnsi="Times New Roman" w:cs="Times New Roman"/>
            <w:sz w:val="24"/>
            <w:szCs w:val="24"/>
          </w:rPr>
          <w:tab/>
        </w:r>
        <w:r w:rsidRPr="00430D56">
          <w:rPr>
            <w:rFonts w:ascii="Times New Roman" w:hAnsi="Times New Roman" w:cs="Times New Roman"/>
            <w:sz w:val="24"/>
            <w:szCs w:val="24"/>
          </w:rPr>
          <w:fldChar w:fldCharType="begin"/>
        </w:r>
        <w:r w:rsidRPr="00430D56">
          <w:rPr>
            <w:rFonts w:ascii="Times New Roman" w:hAnsi="Times New Roman" w:cs="Times New Roman"/>
            <w:sz w:val="24"/>
            <w:szCs w:val="24"/>
          </w:rPr>
          <w:instrText xml:space="preserve"> PAGE   \* MERGEFORMAT </w:instrText>
        </w:r>
        <w:r w:rsidRPr="00430D56">
          <w:rPr>
            <w:rFonts w:ascii="Times New Roman" w:hAnsi="Times New Roman" w:cs="Times New Roman"/>
            <w:sz w:val="24"/>
            <w:szCs w:val="24"/>
          </w:rPr>
          <w:fldChar w:fldCharType="separate"/>
        </w:r>
        <w:r w:rsidR="00CC6CC7">
          <w:rPr>
            <w:rFonts w:ascii="Times New Roman" w:hAnsi="Times New Roman" w:cs="Times New Roman"/>
            <w:noProof/>
            <w:sz w:val="24"/>
            <w:szCs w:val="24"/>
          </w:rPr>
          <w:t>2</w:t>
        </w:r>
        <w:r w:rsidRPr="00430D5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3798" w:rsidRPr="00430D56" w:rsidP="00430D56">
    <w:pPr>
      <w:pStyle w:val="Header"/>
      <w:spacing w:line="480" w:lineRule="auto"/>
      <w:rPr>
        <w:rFonts w:ascii="Times New Roman" w:hAnsi="Times New Roman" w:cs="Times New Roman"/>
        <w:sz w:val="24"/>
        <w:szCs w:val="24"/>
      </w:rPr>
    </w:pPr>
    <w:r w:rsidRPr="00430D56">
      <w:rPr>
        <w:rFonts w:ascii="Times New Roman" w:hAnsi="Times New Roman" w:cs="Times New Roman"/>
        <w:sz w:val="24"/>
        <w:szCs w:val="24"/>
      </w:rPr>
      <w:t>Running head: EMPLOYMENT ACT</w:t>
    </w:r>
    <w:sdt>
      <w:sdtPr>
        <w:rPr>
          <w:rFonts w:ascii="Times New Roman" w:hAnsi="Times New Roman" w:cs="Times New Roman"/>
          <w:sz w:val="24"/>
          <w:szCs w:val="24"/>
        </w:rPr>
        <w:id w:val="-1676260381"/>
        <w:docPartObj>
          <w:docPartGallery w:val="Page Numbers (Top of Page)"/>
          <w:docPartUnique/>
        </w:docPartObj>
      </w:sdtPr>
      <w:sdtEndPr>
        <w:rPr>
          <w:noProof/>
        </w:rPr>
      </w:sdtEndPr>
      <w:sdtContent>
        <w:r w:rsidR="00430D56">
          <w:rPr>
            <w:rFonts w:ascii="Times New Roman" w:hAnsi="Times New Roman" w:cs="Times New Roman"/>
            <w:sz w:val="24"/>
            <w:szCs w:val="24"/>
          </w:rPr>
          <w:tab/>
        </w:r>
        <w:r w:rsidR="00430D56">
          <w:rPr>
            <w:rFonts w:ascii="Times New Roman" w:hAnsi="Times New Roman" w:cs="Times New Roman"/>
            <w:sz w:val="24"/>
            <w:szCs w:val="24"/>
          </w:rPr>
          <w:tab/>
        </w:r>
        <w:r w:rsidRPr="00430D56">
          <w:rPr>
            <w:rFonts w:ascii="Times New Roman" w:hAnsi="Times New Roman" w:cs="Times New Roman"/>
            <w:sz w:val="24"/>
            <w:szCs w:val="24"/>
          </w:rPr>
          <w:fldChar w:fldCharType="begin"/>
        </w:r>
        <w:r w:rsidRPr="00430D56">
          <w:rPr>
            <w:rFonts w:ascii="Times New Roman" w:hAnsi="Times New Roman" w:cs="Times New Roman"/>
            <w:sz w:val="24"/>
            <w:szCs w:val="24"/>
          </w:rPr>
          <w:instrText xml:space="preserve"> PAGE   \* MERGEFORMAT </w:instrText>
        </w:r>
        <w:r w:rsidRPr="00430D56">
          <w:rPr>
            <w:rFonts w:ascii="Times New Roman" w:hAnsi="Times New Roman" w:cs="Times New Roman"/>
            <w:sz w:val="24"/>
            <w:szCs w:val="24"/>
          </w:rPr>
          <w:fldChar w:fldCharType="separate"/>
        </w:r>
        <w:r w:rsidR="00CC6CC7">
          <w:rPr>
            <w:rFonts w:ascii="Times New Roman" w:hAnsi="Times New Roman" w:cs="Times New Roman"/>
            <w:noProof/>
            <w:sz w:val="24"/>
            <w:szCs w:val="24"/>
          </w:rPr>
          <w:t>1</w:t>
        </w:r>
        <w:r w:rsidRPr="00430D5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798"/>
    <w:rsid w:val="0000762D"/>
    <w:rsid w:val="00030FA8"/>
    <w:rsid w:val="00057C6F"/>
    <w:rsid w:val="000A295D"/>
    <w:rsid w:val="00135F3A"/>
    <w:rsid w:val="001710EA"/>
    <w:rsid w:val="00193798"/>
    <w:rsid w:val="00196B0B"/>
    <w:rsid w:val="002454D9"/>
    <w:rsid w:val="002D5D4B"/>
    <w:rsid w:val="0034337F"/>
    <w:rsid w:val="003A238B"/>
    <w:rsid w:val="00430D56"/>
    <w:rsid w:val="004527B3"/>
    <w:rsid w:val="006433CC"/>
    <w:rsid w:val="006F283A"/>
    <w:rsid w:val="008164A6"/>
    <w:rsid w:val="00995B4B"/>
    <w:rsid w:val="00A61DAE"/>
    <w:rsid w:val="00A868A6"/>
    <w:rsid w:val="00B278E8"/>
    <w:rsid w:val="00B5183E"/>
    <w:rsid w:val="00C86E15"/>
    <w:rsid w:val="00CC6CC7"/>
    <w:rsid w:val="00DE09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98"/>
  </w:style>
  <w:style w:type="paragraph" w:styleId="Footer">
    <w:name w:val="footer"/>
    <w:basedOn w:val="Normal"/>
    <w:link w:val="FooterChar"/>
    <w:uiPriority w:val="99"/>
    <w:unhideWhenUsed/>
    <w:rsid w:val="00193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10</cp:revision>
  <dcterms:created xsi:type="dcterms:W3CDTF">2020-05-16T06:11:00Z</dcterms:created>
  <dcterms:modified xsi:type="dcterms:W3CDTF">2020-05-16T09:15:00Z</dcterms:modified>
</cp:coreProperties>
</file>